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C2" w:rsidRDefault="00336DC2" w:rsidP="001F5D65">
      <w:pPr>
        <w:spacing w:line="240" w:lineRule="atLeast"/>
        <w:ind w:right="-11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</w:p>
    <w:p w:rsidR="00336DC2" w:rsidRDefault="00336DC2" w:rsidP="001F5D65">
      <w:pPr>
        <w:spacing w:line="240" w:lineRule="atLeast"/>
        <w:ind w:right="-11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НАГОЛЕНСКОГО СЕЛЬСКОГО ПОСЕЛЕНИЯ</w:t>
      </w:r>
    </w:p>
    <w:p w:rsidR="00336DC2" w:rsidRDefault="00336DC2" w:rsidP="001F5D65">
      <w:pPr>
        <w:spacing w:line="2" w:lineRule="exact"/>
        <w:rPr>
          <w:rFonts w:ascii="Times New Roman" w:hAnsi="Times New Roman"/>
          <w:sz w:val="24"/>
        </w:rPr>
      </w:pPr>
    </w:p>
    <w:p w:rsidR="00336DC2" w:rsidRDefault="00336DC2" w:rsidP="001F5D65">
      <w:pPr>
        <w:spacing w:line="240" w:lineRule="atLeast"/>
        <w:ind w:right="-11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КОТЕЛЬНИКОВСКОГО МУНИЦИПАЛЬНОГО РАЙОНА</w:t>
      </w:r>
    </w:p>
    <w:p w:rsidR="00336DC2" w:rsidRDefault="00336DC2" w:rsidP="001F5D65">
      <w:pPr>
        <w:spacing w:line="240" w:lineRule="atLeast"/>
        <w:ind w:right="-11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ВОЛГОГРАДСКОЙ ОБЛАСТИ</w:t>
      </w:r>
    </w:p>
    <w:p w:rsidR="00336DC2" w:rsidRDefault="00336DC2" w:rsidP="001F5D65">
      <w:pPr>
        <w:spacing w:line="321" w:lineRule="exact"/>
        <w:rPr>
          <w:rFonts w:ascii="Times New Roman" w:hAnsi="Times New Roman"/>
          <w:sz w:val="24"/>
        </w:rPr>
      </w:pPr>
    </w:p>
    <w:p w:rsidR="00336DC2" w:rsidRDefault="00336DC2" w:rsidP="001F5D65">
      <w:pPr>
        <w:spacing w:line="240" w:lineRule="atLeast"/>
        <w:ind w:right="-11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336DC2" w:rsidRDefault="00336DC2" w:rsidP="001F5D65">
      <w:pPr>
        <w:spacing w:line="240" w:lineRule="atLeast"/>
        <w:ind w:right="-11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04.09.2020 г. №   47</w:t>
      </w:r>
    </w:p>
    <w:p w:rsidR="00336DC2" w:rsidRDefault="00336DC2" w:rsidP="001F5D65">
      <w:pPr>
        <w:spacing w:line="337" w:lineRule="exact"/>
        <w:rPr>
          <w:rFonts w:ascii="Times New Roman" w:hAnsi="Times New Roman"/>
          <w:sz w:val="24"/>
        </w:rPr>
      </w:pPr>
    </w:p>
    <w:p w:rsidR="00336DC2" w:rsidRDefault="00336DC2" w:rsidP="001F5D65">
      <w:pPr>
        <w:spacing w:line="247" w:lineRule="auto"/>
        <w:ind w:left="120" w:right="20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О мерах по поддержке субъектов малого и среднего предпринимательства, заключивших договоры купли-продажи недвижимого имущества, находящегося в собственности Наголенского сельского поселения Котельниковского муниципального района</w:t>
      </w:r>
    </w:p>
    <w:p w:rsidR="00336DC2" w:rsidRDefault="00336DC2" w:rsidP="001F5D65">
      <w:pPr>
        <w:spacing w:line="3" w:lineRule="exact"/>
        <w:rPr>
          <w:rFonts w:ascii="Times New Roman" w:hAnsi="Times New Roman"/>
          <w:sz w:val="24"/>
        </w:rPr>
      </w:pPr>
    </w:p>
    <w:p w:rsidR="00336DC2" w:rsidRDefault="00336DC2" w:rsidP="001F5D65">
      <w:pPr>
        <w:spacing w:line="237" w:lineRule="auto"/>
        <w:ind w:left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Волгоградской области, в соответствии с Федеральным законом от 22.07.2008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336DC2" w:rsidRDefault="00336DC2" w:rsidP="001F5D65">
      <w:pPr>
        <w:spacing w:line="338" w:lineRule="exact"/>
        <w:rPr>
          <w:rFonts w:ascii="Times New Roman" w:hAnsi="Times New Roman"/>
          <w:sz w:val="24"/>
        </w:rPr>
      </w:pPr>
    </w:p>
    <w:p w:rsidR="00336DC2" w:rsidRDefault="00336DC2" w:rsidP="001F5D65">
      <w:pPr>
        <w:spacing w:line="232" w:lineRule="auto"/>
        <w:ind w:left="120" w:right="20" w:firstLine="56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Наголенского сельского поселения Котельниковского муниципального района Волгоградской области постановляет:</w:t>
      </w:r>
    </w:p>
    <w:p w:rsidR="00336DC2" w:rsidRDefault="00336DC2" w:rsidP="001F5D65">
      <w:pPr>
        <w:spacing w:line="15" w:lineRule="exact"/>
        <w:rPr>
          <w:rFonts w:ascii="Times New Roman" w:hAnsi="Times New Roman"/>
          <w:sz w:val="24"/>
        </w:rPr>
      </w:pPr>
    </w:p>
    <w:p w:rsidR="00336DC2" w:rsidRDefault="00336DC2" w:rsidP="001F5D65">
      <w:pPr>
        <w:numPr>
          <w:ilvl w:val="0"/>
          <w:numId w:val="1"/>
        </w:numPr>
        <w:tabs>
          <w:tab w:val="left" w:pos="979"/>
        </w:tabs>
        <w:spacing w:line="232" w:lineRule="auto"/>
        <w:ind w:left="12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Установить, что субъекты малого и среднего предпринимательства, заключившие после 16.03.2020 г. договоры купли-продажи недвижимого</w:t>
      </w:r>
    </w:p>
    <w:p w:rsidR="00336DC2" w:rsidRDefault="00336DC2" w:rsidP="001F5D65">
      <w:pPr>
        <w:spacing w:line="15" w:lineRule="exact"/>
        <w:rPr>
          <w:rFonts w:ascii="Times New Roman" w:hAnsi="Times New Roman"/>
          <w:sz w:val="28"/>
        </w:rPr>
      </w:pPr>
    </w:p>
    <w:p w:rsidR="00336DC2" w:rsidRDefault="00336DC2" w:rsidP="001F5D65">
      <w:pPr>
        <w:spacing w:line="237" w:lineRule="auto"/>
        <w:ind w:lef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имущества, находящегося в собственности Наголенского сельского поселения Котельниковского муниципального района Волгоградской области, при реализации преимущественного права на приобретение арендуемого имущества в соответствии с Федеральным </w:t>
      </w:r>
      <w:hyperlink r:id="rId5" w:history="1">
        <w:r>
          <w:rPr>
            <w:rStyle w:val="Hyperlink"/>
            <w:rFonts w:ascii="Times New Roman" w:hAnsi="Times New Roman" w:cs="Arial"/>
            <w:sz w:val="28"/>
          </w:rPr>
          <w:t>законом</w:t>
        </w:r>
        <w:r>
          <w:rPr>
            <w:rStyle w:val="Hyperlink"/>
            <w:rFonts w:ascii="Times New Roman" w:hAnsi="Times New Roman" w:cs="Arial"/>
            <w:color w:val="auto"/>
            <w:sz w:val="28"/>
          </w:rPr>
          <w:t xml:space="preserve"> </w:t>
        </w:r>
      </w:hyperlink>
      <w:r>
        <w:rPr>
          <w:rFonts w:ascii="Times New Roman" w:hAnsi="Times New Roman"/>
          <w:sz w:val="28"/>
        </w:rPr>
        <w:t>от 22.07.2008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на основании обращений таких субъектов малого и среднего предпринимательства получают отсрочку уплаты платежей за приобретенное недвижимое имущество на период по 30.09.2020 г. и возможность их уплаты равными частями ежемесячно до 31.12.2020 г.</w:t>
      </w:r>
    </w:p>
    <w:p w:rsidR="00336DC2" w:rsidRDefault="00336DC2" w:rsidP="001F5D65">
      <w:pPr>
        <w:spacing w:line="17" w:lineRule="exact"/>
        <w:rPr>
          <w:rFonts w:ascii="Times New Roman" w:hAnsi="Times New Roman"/>
          <w:sz w:val="28"/>
        </w:rPr>
      </w:pPr>
    </w:p>
    <w:p w:rsidR="00336DC2" w:rsidRDefault="00336DC2" w:rsidP="001F5D65">
      <w:pPr>
        <w:numPr>
          <w:ilvl w:val="0"/>
          <w:numId w:val="1"/>
        </w:numPr>
        <w:tabs>
          <w:tab w:val="left" w:pos="1360"/>
        </w:tabs>
        <w:spacing w:line="235" w:lineRule="auto"/>
        <w:ind w:left="12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Администрации Наголенского сельского поселения Котельниковского муниципального района Волгоградской области в течение трех рабочих дней со дня обращения субъекта малого или среднего предпринимательства, указанного в </w:t>
      </w:r>
      <w:hyperlink r:id="rId6" w:history="1">
        <w:r>
          <w:rPr>
            <w:rStyle w:val="Hyperlink"/>
            <w:rFonts w:ascii="Times New Roman" w:hAnsi="Times New Roman" w:cs="Arial"/>
            <w:sz w:val="28"/>
          </w:rPr>
          <w:t>пункте 1</w:t>
        </w:r>
        <w:r>
          <w:rPr>
            <w:rStyle w:val="Hyperlink"/>
            <w:rFonts w:ascii="Times New Roman" w:hAnsi="Times New Roman" w:cs="Arial"/>
            <w:color w:val="auto"/>
            <w:sz w:val="28"/>
          </w:rPr>
          <w:t xml:space="preserve"> </w:t>
        </w:r>
      </w:hyperlink>
      <w:r>
        <w:rPr>
          <w:rFonts w:ascii="Times New Roman" w:hAnsi="Times New Roman"/>
          <w:sz w:val="28"/>
        </w:rPr>
        <w:t>настоящего</w:t>
      </w:r>
    </w:p>
    <w:p w:rsidR="00336DC2" w:rsidRDefault="00336DC2" w:rsidP="001F5D65">
      <w:pPr>
        <w:spacing w:line="14" w:lineRule="exact"/>
        <w:rPr>
          <w:rFonts w:ascii="Times New Roman" w:hAnsi="Times New Roman"/>
          <w:sz w:val="28"/>
        </w:rPr>
      </w:pPr>
    </w:p>
    <w:p w:rsidR="00336DC2" w:rsidRDefault="00336DC2" w:rsidP="001F5D65">
      <w:pPr>
        <w:spacing w:line="232" w:lineRule="auto"/>
        <w:ind w:right="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постановления, обеспечить заключение соответствующего дополнительного соглашения.</w:t>
      </w:r>
    </w:p>
    <w:p w:rsidR="00336DC2" w:rsidRDefault="00336DC2" w:rsidP="001F5D65">
      <w:pPr>
        <w:spacing w:line="232" w:lineRule="auto"/>
        <w:ind w:left="120" w:right="20"/>
        <w:rPr>
          <w:rFonts w:ascii="Times New Roman" w:hAnsi="Times New Roman"/>
          <w:sz w:val="28"/>
        </w:rPr>
      </w:pPr>
    </w:p>
    <w:p w:rsidR="00336DC2" w:rsidRDefault="00336DC2" w:rsidP="001F5D65">
      <w:pPr>
        <w:spacing w:line="235" w:lineRule="auto"/>
        <w:ind w:left="120" w:firstLine="5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постановление вступает в силу после его официального обнародования и распространяет свое действие на отношения, возникшие с 16.03.2020 г.</w:t>
      </w:r>
    </w:p>
    <w:p w:rsidR="00336DC2" w:rsidRDefault="00336DC2" w:rsidP="001F5D65">
      <w:pPr>
        <w:spacing w:line="235" w:lineRule="auto"/>
        <w:rPr>
          <w:rFonts w:ascii="Times New Roman" w:hAnsi="Times New Roman"/>
          <w:sz w:val="28"/>
        </w:rPr>
      </w:pPr>
    </w:p>
    <w:p w:rsidR="00336DC2" w:rsidRDefault="00336DC2" w:rsidP="001F5D65">
      <w:pPr>
        <w:spacing w:line="235" w:lineRule="auto"/>
        <w:rPr>
          <w:rFonts w:ascii="Times New Roman" w:hAnsi="Times New Roman"/>
          <w:sz w:val="28"/>
        </w:rPr>
      </w:pPr>
    </w:p>
    <w:p w:rsidR="00336DC2" w:rsidRDefault="00336DC2" w:rsidP="001F5D65">
      <w:pPr>
        <w:spacing w:line="235" w:lineRule="auto"/>
        <w:rPr>
          <w:rFonts w:ascii="Times New Roman" w:hAnsi="Times New Roman"/>
          <w:sz w:val="28"/>
        </w:rPr>
      </w:pPr>
    </w:p>
    <w:p w:rsidR="00336DC2" w:rsidRDefault="00336DC2" w:rsidP="001F5D65">
      <w:pPr>
        <w:spacing w:line="235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Наголенского</w:t>
      </w:r>
    </w:p>
    <w:p w:rsidR="00336DC2" w:rsidRDefault="00336DC2" w:rsidP="00BC6062">
      <w:pPr>
        <w:tabs>
          <w:tab w:val="left" w:pos="6945"/>
        </w:tabs>
      </w:pP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ab/>
        <w:t>Н.Г.Габиташвили</w:t>
      </w:r>
    </w:p>
    <w:sectPr w:rsidR="00336DC2" w:rsidSect="00F5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D65"/>
    <w:rsid w:val="001F5D65"/>
    <w:rsid w:val="00336DC2"/>
    <w:rsid w:val="006620CF"/>
    <w:rsid w:val="00BC6062"/>
    <w:rsid w:val="00CC0E85"/>
    <w:rsid w:val="00DD01D7"/>
    <w:rsid w:val="00F5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65"/>
    <w:rPr>
      <w:rFonts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F5D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9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7B6A261EFB82827C6CAC848ADE93EAAE13D6C77996C96B574125126462F1C722F2BBB515D9864106C9D0802EC95D5758A4A49804EBC5AEA64B9049t9M9M" TargetMode="External"/><Relationship Id="rId5" Type="http://schemas.openxmlformats.org/officeDocument/2006/relationships/hyperlink" Target="consultantplus://offline/ref=C584091D2890F277F021CE5EC25955FA9B4D28A6B143942FFDFC570218F1C8E533DFD290BC129E451CE7EE03BBkCK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387</Words>
  <Characters>2212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Казакова</cp:lastModifiedBy>
  <cp:revision>3</cp:revision>
  <dcterms:created xsi:type="dcterms:W3CDTF">2020-09-07T08:43:00Z</dcterms:created>
  <dcterms:modified xsi:type="dcterms:W3CDTF">2020-09-07T12:01:00Z</dcterms:modified>
</cp:coreProperties>
</file>