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6F" w:rsidRDefault="00A2486F" w:rsidP="00A2486F">
      <w:pPr>
        <w:jc w:val="center"/>
        <w:rPr>
          <w:b/>
          <w:szCs w:val="28"/>
        </w:rPr>
      </w:pPr>
      <w:r w:rsidRPr="00A2486F">
        <w:rPr>
          <w:b/>
          <w:szCs w:val="28"/>
        </w:rPr>
        <w:t xml:space="preserve"> Информация Комитета сельского хозяйства Волгоградской области  №182133/4097 от 14.04.2021</w:t>
      </w:r>
    </w:p>
    <w:p w:rsidR="00A2486F" w:rsidRPr="00A2486F" w:rsidRDefault="00A2486F" w:rsidP="00A2486F">
      <w:pPr>
        <w:jc w:val="center"/>
        <w:rPr>
          <w:b/>
          <w:szCs w:val="28"/>
        </w:rPr>
      </w:pP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  Комитет сельского хозяйства Волгоградской области по итогам совещания (в режиме видеоконференцсвязи), состоявшегося 07.04.2021, доводит следующую информацию.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  Выплачиваемые работодателями наемным работникам </w:t>
      </w:r>
      <w:proofErr w:type="gramStart"/>
      <w:r>
        <w:rPr>
          <w:szCs w:val="28"/>
        </w:rPr>
        <w:t>доходы</w:t>
      </w:r>
      <w:proofErr w:type="gramEnd"/>
      <w:r>
        <w:rPr>
          <w:szCs w:val="28"/>
        </w:rPr>
        <w:t xml:space="preserve"> как в денежной, так и в натуральной форме должны быть в полном объеме отражены в бухгалтерском и налоговом учете: с выплат работникам удержан налог на доходы физических лиц, произведены отчисления страховых взносов в соответствующие фонды.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Кроме того, выплаты работникам – иностранным гражданам, не имеющим вид на жительство в Российской Федерации  (которые в соответствии с п.6 и п.7 ч.1 ст. 1 Федерального закона от 10.12.2003    №173-ФЗ "О валютном регулировании и валютном контроле" для целей применения указанного закона признаются нерезидентами), согласно ч. 2 ст.14 Федерального закона №173-ФЗ "О валютном регулировании и валютном контроле" должны</w:t>
      </w:r>
      <w:proofErr w:type="gramEnd"/>
      <w:r>
        <w:rPr>
          <w:szCs w:val="28"/>
        </w:rPr>
        <w:t xml:space="preserve"> осуществляться в безналичной форме через банковские счета в уполномоченных банках.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Нарушение указанной нормы влечет наложение административного штрафа в соответствии с п.1 ст. 25 Кодекса об административных правонарушениях Российской Федерации.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Имеющиеся в распоряжении налоговых органов информационные ресурсы позволяют оперативно выявлять работодателей, нарушающих законодательство.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Особое внимание налоговыми органами уделяется работодателям, выплачивающим заработную плату менее минимального </w:t>
      </w:r>
      <w:proofErr w:type="gramStart"/>
      <w:r>
        <w:rPr>
          <w:szCs w:val="28"/>
        </w:rPr>
        <w:t>размера  оплаты труда</w:t>
      </w:r>
      <w:proofErr w:type="gramEnd"/>
      <w:r>
        <w:rPr>
          <w:szCs w:val="28"/>
        </w:rPr>
        <w:t xml:space="preserve"> на территории Российской Федерации и менее регионального размера минимальной заработной платы, которые на 2021 год определены в сумме 12792 рубля  и 14160 рублей, соответственно.</w:t>
      </w:r>
      <w:r w:rsidRPr="00A2486F">
        <w:rPr>
          <w:szCs w:val="28"/>
        </w:rPr>
        <w:t xml:space="preserve"> </w:t>
      </w: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размер выплачиваемой заработной платы не зависит от статуса физического лица – это наши соотечественники или иностранные граждане.       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Выплата работодателем "теневой" заработной платы является нарушением конституционных прав граждан и влечет налоговую, административную и уголовную ответственность.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      Работодателям при определении потребности в трудовых ресурсах  рекомендовано оценивать целесообразность привлечения иностранной рабочей силы, учитывая, что у иностранного гражданина должен быть законный источник сре</w:t>
      </w:r>
      <w:proofErr w:type="gramStart"/>
      <w:r>
        <w:rPr>
          <w:szCs w:val="28"/>
        </w:rPr>
        <w:t>дств к с</w:t>
      </w:r>
      <w:proofErr w:type="gramEnd"/>
      <w:r>
        <w:rPr>
          <w:szCs w:val="28"/>
        </w:rPr>
        <w:t>уществованию, позволяющий проживать и содержать себя на территории Российской Федерации.</w:t>
      </w:r>
    </w:p>
    <w:p w:rsidR="00A2486F" w:rsidRDefault="00A2486F" w:rsidP="00A2486F"/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2486F" w:rsidRPr="00020760" w:rsidRDefault="00A2486F" w:rsidP="00A2486F">
      <w:pPr>
        <w:ind w:firstLine="709"/>
        <w:jc w:val="center"/>
        <w:rPr>
          <w:b/>
          <w:szCs w:val="28"/>
        </w:rPr>
      </w:pPr>
      <w:r>
        <w:rPr>
          <w:szCs w:val="28"/>
        </w:rPr>
        <w:t xml:space="preserve">  </w:t>
      </w:r>
      <w:r w:rsidRPr="00020760">
        <w:rPr>
          <w:b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A2486F" w:rsidRDefault="00A2486F" w:rsidP="00A2486F">
      <w:pPr>
        <w:jc w:val="both"/>
        <w:rPr>
          <w:szCs w:val="28"/>
        </w:rPr>
      </w:pPr>
      <w:r>
        <w:rPr>
          <w:szCs w:val="28"/>
        </w:rPr>
        <w:t xml:space="preserve"> </w:t>
      </w:r>
    </w:p>
    <w:sectPr w:rsidR="00A2486F" w:rsidSect="00A248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6F"/>
    <w:rsid w:val="0057152C"/>
    <w:rsid w:val="00A2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2021-04-15T06:41:00Z</dcterms:created>
  <dcterms:modified xsi:type="dcterms:W3CDTF">2021-04-15T06:45:00Z</dcterms:modified>
</cp:coreProperties>
</file>